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1A0" w:rsidRPr="002921A0" w:rsidRDefault="002921A0" w:rsidP="002921A0">
      <w:pPr>
        <w:spacing w:after="0" w:line="240" w:lineRule="auto"/>
        <w:rPr>
          <w:rFonts w:ascii="Times New Roman" w:eastAsia="Times New Roman" w:hAnsi="Times New Roman" w:cs="Times New Roman"/>
          <w:b/>
          <w:sz w:val="20"/>
          <w:szCs w:val="20"/>
          <w:lang w:val="kk-KZ" w:eastAsia="ru-RU"/>
        </w:rPr>
      </w:pPr>
      <w:r w:rsidRPr="002921A0">
        <w:rPr>
          <w:rFonts w:ascii="Times New Roman" w:eastAsia="Times New Roman" w:hAnsi="Times New Roman" w:cs="Times New Roman"/>
          <w:b/>
          <w:sz w:val="20"/>
          <w:szCs w:val="20"/>
          <w:lang w:val="kk-KZ" w:eastAsia="ru-RU"/>
        </w:rPr>
        <w:t>АДЫЛОВА Динара Ташкенбаевна,</w:t>
      </w:r>
    </w:p>
    <w:p w:rsidR="00EC25CD" w:rsidRPr="002921A0" w:rsidRDefault="00622E38" w:rsidP="002921A0">
      <w:pPr>
        <w:spacing w:after="0" w:line="240" w:lineRule="auto"/>
        <w:rPr>
          <w:rFonts w:ascii="Times New Roman" w:eastAsia="Times New Roman" w:hAnsi="Times New Roman" w:cs="Times New Roman"/>
          <w:b/>
          <w:sz w:val="20"/>
          <w:szCs w:val="20"/>
          <w:lang w:val="kk-KZ" w:eastAsia="ru-RU"/>
        </w:rPr>
      </w:pPr>
      <w:r w:rsidRPr="002921A0">
        <w:rPr>
          <w:rFonts w:ascii="Times New Roman" w:eastAsia="Times New Roman" w:hAnsi="Times New Roman" w:cs="Times New Roman"/>
          <w:b/>
          <w:sz w:val="20"/>
          <w:szCs w:val="20"/>
          <w:lang w:val="kk-KZ" w:eastAsia="ru-RU"/>
        </w:rPr>
        <w:t xml:space="preserve">"Жыланбұзған" </w:t>
      </w:r>
      <w:r w:rsidR="002921A0" w:rsidRPr="002921A0">
        <w:rPr>
          <w:rFonts w:ascii="Times New Roman" w:eastAsia="Times New Roman" w:hAnsi="Times New Roman" w:cs="Times New Roman"/>
          <w:b/>
          <w:sz w:val="20"/>
          <w:szCs w:val="20"/>
          <w:lang w:val="kk-KZ" w:eastAsia="ru-RU"/>
        </w:rPr>
        <w:t>жалпы білім беретін мектебінің қазақ</w:t>
      </w:r>
      <w:r w:rsidRPr="002921A0">
        <w:rPr>
          <w:rFonts w:ascii="Times New Roman" w:eastAsia="Times New Roman" w:hAnsi="Times New Roman" w:cs="Times New Roman"/>
          <w:b/>
          <w:sz w:val="20"/>
          <w:szCs w:val="20"/>
          <w:lang w:val="kk-KZ" w:eastAsia="ru-RU"/>
        </w:rPr>
        <w:t xml:space="preserve"> тілі мен</w:t>
      </w:r>
      <w:r w:rsidR="002921A0" w:rsidRPr="002921A0">
        <w:rPr>
          <w:rFonts w:ascii="Times New Roman" w:eastAsia="Times New Roman" w:hAnsi="Times New Roman" w:cs="Times New Roman"/>
          <w:b/>
          <w:sz w:val="20"/>
          <w:szCs w:val="20"/>
          <w:lang w:val="kk-KZ" w:eastAsia="ru-RU"/>
        </w:rPr>
        <w:t xml:space="preserve"> әдебиеті пәні </w:t>
      </w:r>
      <w:r w:rsidRPr="002921A0">
        <w:rPr>
          <w:rFonts w:ascii="Times New Roman" w:eastAsia="Times New Roman" w:hAnsi="Times New Roman" w:cs="Times New Roman"/>
          <w:b/>
          <w:sz w:val="20"/>
          <w:szCs w:val="20"/>
          <w:lang w:val="kk-KZ" w:eastAsia="ru-RU"/>
        </w:rPr>
        <w:t>мұғалімі</w:t>
      </w:r>
      <w:r w:rsidR="002921A0" w:rsidRPr="002921A0">
        <w:rPr>
          <w:rFonts w:ascii="Times New Roman" w:eastAsia="Times New Roman" w:hAnsi="Times New Roman" w:cs="Times New Roman"/>
          <w:b/>
          <w:sz w:val="20"/>
          <w:szCs w:val="20"/>
          <w:lang w:val="kk-KZ" w:eastAsia="ru-RU"/>
        </w:rPr>
        <w:t>.</w:t>
      </w:r>
    </w:p>
    <w:p w:rsidR="002921A0" w:rsidRPr="002921A0" w:rsidRDefault="002921A0" w:rsidP="002921A0">
      <w:pPr>
        <w:spacing w:after="0" w:line="240" w:lineRule="auto"/>
        <w:rPr>
          <w:rFonts w:ascii="Times New Roman" w:eastAsia="Times New Roman" w:hAnsi="Times New Roman" w:cs="Times New Roman"/>
          <w:b/>
          <w:sz w:val="20"/>
          <w:szCs w:val="20"/>
          <w:lang w:val="kk-KZ" w:eastAsia="ru-RU"/>
        </w:rPr>
      </w:pPr>
      <w:r w:rsidRPr="002921A0">
        <w:rPr>
          <w:rFonts w:ascii="Times New Roman" w:eastAsia="Times New Roman" w:hAnsi="Times New Roman" w:cs="Times New Roman"/>
          <w:b/>
          <w:sz w:val="20"/>
          <w:szCs w:val="20"/>
          <w:lang w:val="kk-KZ" w:eastAsia="ru-RU"/>
        </w:rPr>
        <w:t>Түркістан облысы, Төле би ауданы</w:t>
      </w:r>
    </w:p>
    <w:p w:rsidR="00622E38" w:rsidRPr="002921A0" w:rsidRDefault="00622E38" w:rsidP="002921A0">
      <w:pPr>
        <w:spacing w:after="0" w:line="240" w:lineRule="auto"/>
        <w:rPr>
          <w:rFonts w:ascii="Times New Roman" w:eastAsia="Times New Roman" w:hAnsi="Times New Roman" w:cs="Times New Roman"/>
          <w:b/>
          <w:sz w:val="20"/>
          <w:szCs w:val="20"/>
          <w:lang w:val="kk-KZ" w:eastAsia="ru-RU"/>
        </w:rPr>
      </w:pPr>
    </w:p>
    <w:p w:rsidR="00FA409E" w:rsidRPr="002921A0" w:rsidRDefault="002921A0" w:rsidP="002921A0">
      <w:pPr>
        <w:spacing w:after="0" w:line="240" w:lineRule="auto"/>
        <w:jc w:val="center"/>
        <w:rPr>
          <w:rFonts w:ascii="Times New Roman" w:hAnsi="Times New Roman" w:cs="Times New Roman"/>
          <w:b/>
          <w:sz w:val="20"/>
          <w:szCs w:val="20"/>
          <w:lang w:val="kk-KZ"/>
        </w:rPr>
      </w:pPr>
      <w:r w:rsidRPr="002921A0">
        <w:rPr>
          <w:rFonts w:ascii="Times New Roman" w:hAnsi="Times New Roman" w:cs="Times New Roman"/>
          <w:b/>
          <w:sz w:val="20"/>
          <w:szCs w:val="20"/>
          <w:lang w:val="kk-KZ"/>
        </w:rPr>
        <w:t>АБАЙ ШЫҒАРМАЛАРЫНДАҒЫ ТІЛДІК ЕРЕКШЕЛІКТЕР</w:t>
      </w:r>
    </w:p>
    <w:p w:rsidR="002921A0" w:rsidRDefault="00FA409E" w:rsidP="002921A0">
      <w:pPr>
        <w:spacing w:after="0" w:line="240" w:lineRule="auto"/>
        <w:jc w:val="right"/>
        <w:rPr>
          <w:rFonts w:ascii="Times New Roman" w:hAnsi="Times New Roman" w:cs="Times New Roman"/>
          <w:i/>
          <w:sz w:val="20"/>
          <w:szCs w:val="20"/>
          <w:lang w:val="kk-KZ"/>
        </w:rPr>
      </w:pPr>
      <w:r w:rsidRPr="002921A0">
        <w:rPr>
          <w:rStyle w:val="a4"/>
          <w:rFonts w:ascii="Times New Roman" w:hAnsi="Times New Roman" w:cs="Times New Roman"/>
          <w:b w:val="0"/>
          <w:i/>
          <w:sz w:val="20"/>
          <w:szCs w:val="20"/>
          <w:lang w:val="kk-KZ"/>
        </w:rPr>
        <w:t xml:space="preserve">«Ақыл, қайрат, жүректі бірдей ұста, </w:t>
      </w:r>
      <w:r w:rsidR="007345A3" w:rsidRPr="002921A0">
        <w:rPr>
          <w:rStyle w:val="a4"/>
          <w:rFonts w:ascii="Times New Roman" w:hAnsi="Times New Roman" w:cs="Times New Roman"/>
          <w:b w:val="0"/>
          <w:i/>
          <w:sz w:val="20"/>
          <w:szCs w:val="20"/>
          <w:lang w:val="kk-KZ"/>
        </w:rPr>
        <w:t>сонда толық боласың елден бөлек</w:t>
      </w:r>
      <w:r w:rsidRPr="002921A0">
        <w:rPr>
          <w:rStyle w:val="a4"/>
          <w:rFonts w:ascii="Times New Roman" w:hAnsi="Times New Roman" w:cs="Times New Roman"/>
          <w:b w:val="0"/>
          <w:i/>
          <w:sz w:val="20"/>
          <w:szCs w:val="20"/>
          <w:lang w:val="kk-KZ"/>
        </w:rPr>
        <w:t>»</w:t>
      </w:r>
      <w:r w:rsidR="002921A0">
        <w:rPr>
          <w:rFonts w:ascii="Times New Roman" w:hAnsi="Times New Roman" w:cs="Times New Roman"/>
          <w:i/>
          <w:sz w:val="20"/>
          <w:szCs w:val="20"/>
          <w:lang w:val="kk-KZ"/>
        </w:rPr>
        <w:t xml:space="preserve"> —</w:t>
      </w:r>
    </w:p>
    <w:p w:rsidR="00FA409E" w:rsidRPr="002921A0" w:rsidRDefault="00FA409E" w:rsidP="002921A0">
      <w:pPr>
        <w:spacing w:after="0" w:line="240" w:lineRule="auto"/>
        <w:jc w:val="right"/>
        <w:rPr>
          <w:rFonts w:ascii="Times New Roman" w:hAnsi="Times New Roman" w:cs="Times New Roman"/>
          <w:i/>
          <w:sz w:val="20"/>
          <w:szCs w:val="20"/>
          <w:lang w:val="kk-KZ"/>
        </w:rPr>
      </w:pPr>
      <w:r w:rsidRPr="002921A0">
        <w:rPr>
          <w:rFonts w:ascii="Times New Roman" w:hAnsi="Times New Roman" w:cs="Times New Roman"/>
          <w:i/>
          <w:sz w:val="20"/>
          <w:szCs w:val="20"/>
          <w:lang w:val="kk-KZ"/>
        </w:rPr>
        <w:t>Абайдың адам болмысы мен рухани кемелдік туралы ойы.</w:t>
      </w:r>
    </w:p>
    <w:p w:rsidR="007345A3" w:rsidRPr="002921A0" w:rsidRDefault="007345A3" w:rsidP="002921A0">
      <w:pPr>
        <w:spacing w:after="0" w:line="240" w:lineRule="auto"/>
        <w:rPr>
          <w:rFonts w:ascii="Times New Roman" w:hAnsi="Times New Roman" w:cs="Times New Roman"/>
          <w:sz w:val="20"/>
          <w:szCs w:val="20"/>
          <w:lang w:val="kk-KZ"/>
        </w:rPr>
      </w:pPr>
    </w:p>
    <w:p w:rsidR="007345A3" w:rsidRPr="002921A0" w:rsidRDefault="007345A3" w:rsidP="002921A0">
      <w:pPr>
        <w:pStyle w:val="a3"/>
        <w:spacing w:before="0" w:beforeAutospacing="0" w:after="0" w:afterAutospacing="0"/>
        <w:ind w:firstLine="567"/>
        <w:rPr>
          <w:sz w:val="20"/>
          <w:szCs w:val="20"/>
          <w:lang w:val="kk-KZ"/>
        </w:rPr>
      </w:pPr>
      <w:r w:rsidRPr="002921A0">
        <w:rPr>
          <w:sz w:val="20"/>
          <w:szCs w:val="20"/>
          <w:lang w:val="kk-KZ"/>
        </w:rPr>
        <w:t>Қазақ әдебиетінің тарихында Абай Құнанбайұлының орны ерекше. Ол — ұлт руханиятының шамшырағы, қазақ жазба әдебиетінің негізін қалаушы, тіл шебері, ойшыл ақын. Абайдың шығармалары — қазақ тілінің көркемдік қуатын, философиялық тереңдігін, ұлттық болмысын айқын бейнелейтін рухани мұра. Оның поэзиясы мен прозасы — тіл мен ойдың, сезім мен сана-сезімнің үйлесімді көрінісі.</w:t>
      </w:r>
    </w:p>
    <w:p w:rsidR="007345A3" w:rsidRPr="002921A0" w:rsidRDefault="007345A3" w:rsidP="002921A0">
      <w:pPr>
        <w:pStyle w:val="a3"/>
        <w:spacing w:before="0" w:beforeAutospacing="0" w:after="0" w:afterAutospacing="0"/>
        <w:ind w:firstLine="567"/>
        <w:rPr>
          <w:sz w:val="20"/>
          <w:szCs w:val="20"/>
          <w:lang w:val="kk-KZ"/>
        </w:rPr>
      </w:pPr>
      <w:r w:rsidRPr="002921A0">
        <w:rPr>
          <w:sz w:val="20"/>
          <w:szCs w:val="20"/>
          <w:lang w:val="kk-KZ"/>
        </w:rPr>
        <w:t>Абайдың шығармаларындағы тілдік ерекшеліктер — тек әдеби стильдің көрінісі ғана емес, сонымен қатар ұлттық дүниетаным мен мәдени кодтың көркем бейнесі. Ол халықтық сөз қорын, мақал-мәтелдерді, фразеологизмдерді, араб-парсы және орыс тілінен енген сөздерді шебер қолдана отырып, қазақ әдеби тілінің өрісін кеңейтті. Абайдың тілі — терең мағыналы, бейнелі, әрі ұлттық болмысты айқын бейнелейтін тіл.</w:t>
      </w:r>
    </w:p>
    <w:p w:rsidR="007345A3" w:rsidRPr="002921A0" w:rsidRDefault="007345A3" w:rsidP="002921A0">
      <w:pPr>
        <w:pStyle w:val="a3"/>
        <w:spacing w:before="0" w:beforeAutospacing="0" w:after="0" w:afterAutospacing="0"/>
        <w:rPr>
          <w:sz w:val="20"/>
          <w:szCs w:val="20"/>
          <w:lang w:val="kk-KZ"/>
        </w:rPr>
      </w:pPr>
      <w:r w:rsidRPr="002921A0">
        <w:rPr>
          <w:sz w:val="20"/>
          <w:szCs w:val="20"/>
          <w:lang w:val="kk-KZ"/>
        </w:rPr>
        <w:t>Бұл мақалада Абай шығармаларындағы тілдік ерекшеліктер жан-жақты талданып, олардың көркемдік, танымдық және тәрбиелік мәні қарастырылады. Мақаланың мақсаты — Абай тілінің ерекшеліктерін ғылыми тұрғыда саралап, оның қазақ әдеби тілінің дамуына қосқан үлесін көрсету.</w:t>
      </w:r>
    </w:p>
    <w:p w:rsidR="007345A3" w:rsidRPr="002921A0" w:rsidRDefault="007345A3" w:rsidP="002921A0">
      <w:pPr>
        <w:pStyle w:val="3"/>
        <w:numPr>
          <w:ilvl w:val="0"/>
          <w:numId w:val="29"/>
        </w:numPr>
        <w:spacing w:before="0" w:beforeAutospacing="0" w:after="0" w:afterAutospacing="0"/>
        <w:ind w:left="0"/>
        <w:rPr>
          <w:b w:val="0"/>
          <w:sz w:val="20"/>
          <w:szCs w:val="20"/>
          <w:lang w:val="kk-KZ"/>
        </w:rPr>
      </w:pPr>
      <w:r w:rsidRPr="002921A0">
        <w:rPr>
          <w:b w:val="0"/>
          <w:sz w:val="20"/>
          <w:szCs w:val="20"/>
          <w:lang w:val="kk-KZ"/>
        </w:rPr>
        <w:t>Лексикалық байлық және сөз қолданыс</w:t>
      </w:r>
    </w:p>
    <w:p w:rsidR="007345A3" w:rsidRPr="002921A0" w:rsidRDefault="007345A3" w:rsidP="002921A0">
      <w:pPr>
        <w:pStyle w:val="a3"/>
        <w:spacing w:before="0" w:beforeAutospacing="0" w:after="0" w:afterAutospacing="0"/>
        <w:rPr>
          <w:sz w:val="20"/>
          <w:szCs w:val="20"/>
          <w:lang w:val="kk-KZ"/>
        </w:rPr>
      </w:pPr>
      <w:r w:rsidRPr="002921A0">
        <w:rPr>
          <w:sz w:val="20"/>
          <w:szCs w:val="20"/>
          <w:lang w:val="kk-KZ"/>
        </w:rPr>
        <w:t>Абайдың тілі — бай, бейнелі, терең мағыналы. Ол халықтық сөз қорын шебер пайдаланып, оған философиялық, әлеуметтік, эстетикалық мазмұн жүктейді. Абай шығармаларында көнерген сөздер мен диалектілер жиі кездеседі. Мысалы, «дүние», «ғибрат», «жә», «сабыр», «қанағат» сияқты сөздер терең мағынамен қолданылады. Абай ислам мәдениетінен алынған сөздерді қазақ тіліне бейімдеп қолданған. Мысалы, «ғылым», «ақыл», «нафс», «хақ», «фәни», «зәру» сияқты сөздер оның философиялық ойларын жеткізуде маңызды рөл атқарады. Бұл сөздер арқылы Абай адам болмысы, рухани кемелдену, өмірдің мәні туралы терең ойларын жеткізеді.</w:t>
      </w:r>
    </w:p>
    <w:p w:rsidR="007345A3" w:rsidRPr="002921A0" w:rsidRDefault="007345A3" w:rsidP="002921A0">
      <w:pPr>
        <w:pStyle w:val="a3"/>
        <w:spacing w:before="0" w:beforeAutospacing="0" w:after="0" w:afterAutospacing="0"/>
        <w:rPr>
          <w:sz w:val="20"/>
          <w:szCs w:val="20"/>
          <w:lang w:val="kk-KZ"/>
        </w:rPr>
      </w:pPr>
      <w:r w:rsidRPr="002921A0">
        <w:rPr>
          <w:sz w:val="20"/>
          <w:szCs w:val="20"/>
          <w:lang w:val="kk-KZ"/>
        </w:rPr>
        <w:t>Сонымен қатар, Абай орыс мәдениетімен таныс болғандықтан, кейбір терминдерді қазақша түсіндіріп қолданған. Бұл — тілдің икемділігін көрсетеді. Мысалы, «закон», «прогресс», «наука» сияқты сөздер оның ағартушылық идеяларын жеткізу үшін қолданылған.</w:t>
      </w:r>
    </w:p>
    <w:p w:rsidR="007345A3" w:rsidRPr="002921A0" w:rsidRDefault="007345A3" w:rsidP="002921A0">
      <w:pPr>
        <w:pStyle w:val="3"/>
        <w:numPr>
          <w:ilvl w:val="0"/>
          <w:numId w:val="29"/>
        </w:numPr>
        <w:spacing w:before="0" w:beforeAutospacing="0" w:after="0" w:afterAutospacing="0"/>
        <w:ind w:left="0"/>
        <w:rPr>
          <w:b w:val="0"/>
          <w:sz w:val="20"/>
          <w:szCs w:val="20"/>
          <w:lang w:val="kk-KZ"/>
        </w:rPr>
      </w:pPr>
      <w:r w:rsidRPr="002921A0">
        <w:rPr>
          <w:b w:val="0"/>
          <w:sz w:val="20"/>
          <w:szCs w:val="20"/>
          <w:lang w:val="kk-KZ"/>
        </w:rPr>
        <w:t>Метафора, теңеу және образдылық</w:t>
      </w:r>
    </w:p>
    <w:p w:rsidR="007345A3" w:rsidRPr="002921A0" w:rsidRDefault="007345A3" w:rsidP="002921A0">
      <w:pPr>
        <w:pStyle w:val="a3"/>
        <w:spacing w:before="0" w:beforeAutospacing="0" w:after="0" w:afterAutospacing="0"/>
        <w:ind w:firstLine="567"/>
        <w:rPr>
          <w:sz w:val="20"/>
          <w:szCs w:val="20"/>
          <w:lang w:val="kk-KZ"/>
        </w:rPr>
      </w:pPr>
      <w:r w:rsidRPr="002921A0">
        <w:rPr>
          <w:sz w:val="20"/>
          <w:szCs w:val="20"/>
          <w:lang w:val="kk-KZ"/>
        </w:rPr>
        <w:t>Абайдың поэзиясы — көркемдік бейнелеу құралдарының қазынасы. Ол табиғат пен адам болмысын терең образдар арқылы жеткізеді. Метафоралар мен теңеулер арқылы Абай күрделі философиялық ойларды көркем тілмен жеткізеді. Мысалы, «Ақыл мен қайрат пен жүректі бірдей ұста» деген жолдарда адамның ішкі болмысы метафоралық түрде сипатталады.</w:t>
      </w:r>
    </w:p>
    <w:p w:rsidR="007345A3" w:rsidRPr="002921A0" w:rsidRDefault="007345A3" w:rsidP="002921A0">
      <w:pPr>
        <w:pStyle w:val="a3"/>
        <w:spacing w:before="0" w:beforeAutospacing="0" w:after="0" w:afterAutospacing="0"/>
        <w:ind w:firstLine="567"/>
        <w:rPr>
          <w:sz w:val="20"/>
          <w:szCs w:val="20"/>
          <w:lang w:val="kk-KZ"/>
        </w:rPr>
      </w:pPr>
      <w:r w:rsidRPr="002921A0">
        <w:rPr>
          <w:sz w:val="20"/>
          <w:szCs w:val="20"/>
          <w:lang w:val="kk-KZ"/>
        </w:rPr>
        <w:t>Абайдың теңеулері де ерекше. Ол табиғат құбылыстарын адам мінезімен салыстыра отырып, терең психологиялық портреттер жасайды. Мысалы, «Жасымда ғылым бар деп ескермедім» өлеңінде «ғылым» — жарық, ал «надандық» — қараңғылық ретінде бейнеленеді. Бұл — Абайдың білімге деген көзқарасын, оның маңызын көрсету тәсілі.</w:t>
      </w:r>
    </w:p>
    <w:p w:rsidR="007345A3" w:rsidRPr="002921A0" w:rsidRDefault="007345A3" w:rsidP="002921A0">
      <w:pPr>
        <w:pStyle w:val="a3"/>
        <w:spacing w:before="0" w:beforeAutospacing="0" w:after="0" w:afterAutospacing="0"/>
        <w:ind w:firstLine="567"/>
        <w:rPr>
          <w:sz w:val="20"/>
          <w:szCs w:val="20"/>
          <w:lang w:val="kk-KZ"/>
        </w:rPr>
      </w:pPr>
      <w:r w:rsidRPr="002921A0">
        <w:rPr>
          <w:sz w:val="20"/>
          <w:szCs w:val="20"/>
          <w:lang w:val="kk-KZ"/>
        </w:rPr>
        <w:t>Абай шығармаларында символика да кеңінен қолданылады. Ол «жүрек», «ақыл», «қайрат» сияқты ұғымдарды адам болмысының рухани компоненттері ретінде бейнелейді. Бұл — оның философиялық ойлау жүйесінің тілдік көрінісі.</w:t>
      </w:r>
    </w:p>
    <w:p w:rsidR="007345A3" w:rsidRPr="002921A0" w:rsidRDefault="007345A3" w:rsidP="002921A0">
      <w:pPr>
        <w:pStyle w:val="a3"/>
        <w:numPr>
          <w:ilvl w:val="0"/>
          <w:numId w:val="30"/>
        </w:numPr>
        <w:spacing w:before="0" w:beforeAutospacing="0" w:after="0" w:afterAutospacing="0"/>
        <w:ind w:left="0" w:hanging="567"/>
        <w:rPr>
          <w:sz w:val="20"/>
          <w:szCs w:val="20"/>
          <w:lang w:val="kk-KZ"/>
        </w:rPr>
      </w:pPr>
      <w:r w:rsidRPr="002921A0">
        <w:rPr>
          <w:sz w:val="20"/>
          <w:szCs w:val="20"/>
          <w:lang w:val="kk-KZ"/>
        </w:rPr>
        <w:t>Синтаксистік құрылым және сөйлем ерекшелігі</w:t>
      </w:r>
    </w:p>
    <w:p w:rsidR="007345A3" w:rsidRPr="002921A0" w:rsidRDefault="007345A3" w:rsidP="002921A0">
      <w:pPr>
        <w:pStyle w:val="a3"/>
        <w:spacing w:before="0" w:beforeAutospacing="0" w:after="0" w:afterAutospacing="0"/>
        <w:ind w:firstLine="567"/>
        <w:rPr>
          <w:sz w:val="20"/>
          <w:szCs w:val="20"/>
          <w:lang w:val="kk-KZ"/>
        </w:rPr>
      </w:pPr>
      <w:r w:rsidRPr="002921A0">
        <w:rPr>
          <w:sz w:val="20"/>
          <w:szCs w:val="20"/>
          <w:lang w:val="kk-KZ"/>
        </w:rPr>
        <w:t>Абайдың сөйлем құрылысы — күрделі, көп мағыналы, логикалық байланысы терең. Ол салалас және сабақтас сөйлемдерді жиі қолданады, бұл оның ойының тереңдігін көрсетеді. Мысалы, «Қалың елім, қазағым, қайран жұртым» деген жолдарда автор оқырманмен диалог құрады, риторикалық сұрақтар арқылы эмоциялық әсер береді.</w:t>
      </w:r>
    </w:p>
    <w:p w:rsidR="007345A3" w:rsidRPr="002921A0" w:rsidRDefault="007345A3" w:rsidP="002921A0">
      <w:pPr>
        <w:pStyle w:val="a3"/>
        <w:spacing w:before="0" w:beforeAutospacing="0" w:after="0" w:afterAutospacing="0"/>
        <w:ind w:firstLine="567"/>
        <w:rPr>
          <w:sz w:val="20"/>
          <w:szCs w:val="20"/>
          <w:lang w:val="kk-KZ"/>
        </w:rPr>
      </w:pPr>
      <w:r w:rsidRPr="002921A0">
        <w:rPr>
          <w:sz w:val="20"/>
          <w:szCs w:val="20"/>
          <w:lang w:val="kk-KZ"/>
        </w:rPr>
        <w:t>Абай кейде инверсия тәсілін қолданады — яғни сөздердің орын тәртібін өзгертіп, ерекше мән береді. Бұл — поэтикалық стильдің белгісі. Мысалы, «Сен де бір кірпіш дүниеге, кетігін тап та бар қалан» деген жолда «кірпіш» сөзі адамды бейнелеу үшін қолданылып, сөйлем құрылымы арқылы терең мағына беріледі. Абайдың қара сөздерінде логикалық құрылым ерекше. Ол әрбір ойды нақты дәлелдермен, мысалдармен бекітіп отырады. Бұл — оның ағартушылық, педагогикалық мақсаттарын көрсетеді.</w:t>
      </w:r>
    </w:p>
    <w:p w:rsidR="007345A3" w:rsidRPr="002921A0" w:rsidRDefault="007345A3" w:rsidP="002921A0">
      <w:pPr>
        <w:pStyle w:val="a3"/>
        <w:numPr>
          <w:ilvl w:val="0"/>
          <w:numId w:val="30"/>
        </w:numPr>
        <w:spacing w:before="0" w:beforeAutospacing="0" w:after="0" w:afterAutospacing="0"/>
        <w:ind w:left="0" w:hanging="567"/>
        <w:rPr>
          <w:sz w:val="20"/>
          <w:szCs w:val="20"/>
          <w:lang w:val="kk-KZ"/>
        </w:rPr>
      </w:pPr>
      <w:r w:rsidRPr="002921A0">
        <w:rPr>
          <w:sz w:val="20"/>
          <w:szCs w:val="20"/>
          <w:lang w:val="kk-KZ"/>
        </w:rPr>
        <w:t>Фразеологизмдер мен мақал-мәтелдер</w:t>
      </w:r>
    </w:p>
    <w:p w:rsidR="007345A3" w:rsidRPr="002921A0" w:rsidRDefault="007345A3" w:rsidP="002921A0">
      <w:pPr>
        <w:pStyle w:val="a3"/>
        <w:spacing w:before="0" w:beforeAutospacing="0" w:after="0" w:afterAutospacing="0"/>
        <w:ind w:firstLine="567"/>
        <w:rPr>
          <w:sz w:val="20"/>
          <w:szCs w:val="20"/>
          <w:lang w:val="kk-KZ"/>
        </w:rPr>
      </w:pPr>
      <w:r w:rsidRPr="002921A0">
        <w:rPr>
          <w:sz w:val="20"/>
          <w:szCs w:val="20"/>
          <w:lang w:val="kk-KZ"/>
        </w:rPr>
        <w:t>Абай халық даналығын шығармаларына шебер енгізген. Ол мақал-мәтелдерді, тұрақты тіркестерді жаңа мағынамен, терең философиялық мазмұнмен қолданады. Мысалы:</w:t>
      </w:r>
    </w:p>
    <w:p w:rsidR="007345A3" w:rsidRPr="002921A0" w:rsidRDefault="007345A3" w:rsidP="002921A0">
      <w:pPr>
        <w:pStyle w:val="a3"/>
        <w:numPr>
          <w:ilvl w:val="0"/>
          <w:numId w:val="31"/>
        </w:numPr>
        <w:spacing w:before="0" w:beforeAutospacing="0" w:after="0" w:afterAutospacing="0"/>
        <w:ind w:left="0"/>
        <w:rPr>
          <w:sz w:val="20"/>
          <w:szCs w:val="20"/>
          <w:lang w:val="kk-KZ"/>
        </w:rPr>
      </w:pPr>
      <w:r w:rsidRPr="002921A0">
        <w:rPr>
          <w:sz w:val="20"/>
          <w:szCs w:val="20"/>
          <w:lang w:val="kk-KZ"/>
        </w:rPr>
        <w:t>«Сабыр түбі — сары алтын»</w:t>
      </w:r>
    </w:p>
    <w:p w:rsidR="007345A3" w:rsidRPr="002921A0" w:rsidRDefault="007345A3" w:rsidP="002921A0">
      <w:pPr>
        <w:pStyle w:val="a3"/>
        <w:numPr>
          <w:ilvl w:val="0"/>
          <w:numId w:val="31"/>
        </w:numPr>
        <w:spacing w:before="0" w:beforeAutospacing="0" w:after="0" w:afterAutospacing="0"/>
        <w:ind w:left="0"/>
        <w:rPr>
          <w:sz w:val="20"/>
          <w:szCs w:val="20"/>
          <w:lang w:val="kk-KZ"/>
        </w:rPr>
      </w:pPr>
      <w:r w:rsidRPr="002921A0">
        <w:rPr>
          <w:sz w:val="20"/>
          <w:szCs w:val="20"/>
          <w:lang w:val="kk-KZ"/>
        </w:rPr>
        <w:t>«Жаман дос — көлеңке»</w:t>
      </w:r>
    </w:p>
    <w:p w:rsidR="007345A3" w:rsidRPr="002921A0" w:rsidRDefault="007345A3" w:rsidP="002921A0">
      <w:pPr>
        <w:pStyle w:val="a3"/>
        <w:numPr>
          <w:ilvl w:val="0"/>
          <w:numId w:val="31"/>
        </w:numPr>
        <w:spacing w:before="0" w:beforeAutospacing="0" w:after="0" w:afterAutospacing="0"/>
        <w:ind w:left="0"/>
        <w:rPr>
          <w:sz w:val="20"/>
          <w:szCs w:val="20"/>
          <w:lang w:val="kk-KZ"/>
        </w:rPr>
      </w:pPr>
      <w:r w:rsidRPr="002921A0">
        <w:rPr>
          <w:sz w:val="20"/>
          <w:szCs w:val="20"/>
          <w:lang w:val="kk-KZ"/>
        </w:rPr>
        <w:t>«Білімдіге — дүние жарық»</w:t>
      </w:r>
    </w:p>
    <w:p w:rsidR="007345A3" w:rsidRPr="002921A0" w:rsidRDefault="007345A3" w:rsidP="002921A0">
      <w:pPr>
        <w:pStyle w:val="a3"/>
        <w:spacing w:before="0" w:beforeAutospacing="0" w:after="0" w:afterAutospacing="0"/>
        <w:ind w:firstLine="567"/>
        <w:rPr>
          <w:sz w:val="20"/>
          <w:szCs w:val="20"/>
          <w:lang w:val="kk-KZ"/>
        </w:rPr>
      </w:pPr>
      <w:r w:rsidRPr="002921A0">
        <w:rPr>
          <w:sz w:val="20"/>
          <w:szCs w:val="20"/>
          <w:lang w:val="kk-KZ"/>
        </w:rPr>
        <w:t>Бұл тіркестер Абай шығармаларында тәрбиелік мәнге ие, әрі оқырманға ой салады. Абай фразеологизмдерді тек көркемдік үшін емес, ойды тереңдету, эмоциялық әсер беру мақсатында қолданады.</w:t>
      </w:r>
    </w:p>
    <w:p w:rsidR="007345A3" w:rsidRPr="002921A0" w:rsidRDefault="007345A3" w:rsidP="002921A0">
      <w:pPr>
        <w:pStyle w:val="a3"/>
        <w:numPr>
          <w:ilvl w:val="0"/>
          <w:numId w:val="33"/>
        </w:numPr>
        <w:spacing w:before="0" w:beforeAutospacing="0" w:after="0" w:afterAutospacing="0"/>
        <w:ind w:left="0" w:hanging="567"/>
        <w:rPr>
          <w:sz w:val="20"/>
          <w:szCs w:val="20"/>
          <w:lang w:val="kk-KZ"/>
        </w:rPr>
      </w:pPr>
      <w:r w:rsidRPr="002921A0">
        <w:rPr>
          <w:sz w:val="20"/>
          <w:szCs w:val="20"/>
          <w:lang w:val="kk-KZ"/>
        </w:rPr>
        <w:t>Қара сөздердегі тілдік ерекшелік</w:t>
      </w:r>
    </w:p>
    <w:p w:rsidR="007345A3" w:rsidRPr="002921A0" w:rsidRDefault="007345A3" w:rsidP="002921A0">
      <w:pPr>
        <w:pStyle w:val="a3"/>
        <w:spacing w:before="0" w:beforeAutospacing="0" w:after="0" w:afterAutospacing="0"/>
        <w:ind w:firstLine="567"/>
        <w:rPr>
          <w:sz w:val="20"/>
          <w:szCs w:val="20"/>
          <w:lang w:val="kk-KZ"/>
        </w:rPr>
      </w:pPr>
      <w:r w:rsidRPr="002921A0">
        <w:rPr>
          <w:sz w:val="20"/>
          <w:szCs w:val="20"/>
          <w:lang w:val="kk-KZ"/>
        </w:rPr>
        <w:t xml:space="preserve">Абайдың қара сөздері — прозалық философиялық трактаттар. Онда тілдік стиль өзгеше. Қара сөздерде ауызекі тіл мен жазба тілдің үйлесімі байқалады. Абай қара сөздерінде терминологиялық </w:t>
      </w:r>
      <w:r w:rsidRPr="002921A0">
        <w:rPr>
          <w:sz w:val="20"/>
          <w:szCs w:val="20"/>
          <w:lang w:val="kk-KZ"/>
        </w:rPr>
        <w:lastRenderedPageBreak/>
        <w:t>нақтылыққа мән береді, әр ұғымды анықтап, түсіндіріп отырады. Мысалы, 7-сөзінде Абай «Жас бала анадан туғанда екі түрлі мінезбен туады» деп, адам табиғатын тіл арқылы талдайды. Қара сөздерде Абай логикалық құрылымды сақтай отырып, оқырманмен тікелей сөйлеседі. Бұл — оның педагогикалық, ағартушылық мақсатын көрсетеді. Тіл — бұл жерде тек құрал емес, ойды жеткізудің негізгі тәсілі.</w:t>
      </w:r>
    </w:p>
    <w:p w:rsidR="007345A3" w:rsidRPr="002921A0" w:rsidRDefault="007345A3" w:rsidP="002921A0">
      <w:pPr>
        <w:pStyle w:val="a3"/>
        <w:numPr>
          <w:ilvl w:val="0"/>
          <w:numId w:val="33"/>
        </w:numPr>
        <w:spacing w:before="0" w:beforeAutospacing="0" w:after="0" w:afterAutospacing="0"/>
        <w:ind w:left="0" w:hanging="567"/>
        <w:rPr>
          <w:sz w:val="20"/>
          <w:szCs w:val="20"/>
          <w:lang w:val="kk-KZ"/>
        </w:rPr>
      </w:pPr>
      <w:r w:rsidRPr="002921A0">
        <w:rPr>
          <w:sz w:val="20"/>
          <w:szCs w:val="20"/>
          <w:lang w:val="kk-KZ"/>
        </w:rPr>
        <w:t>Тілдің тәрбиелік және танымдық мәні</w:t>
      </w:r>
    </w:p>
    <w:p w:rsidR="007345A3" w:rsidRPr="002921A0" w:rsidRDefault="007345A3" w:rsidP="002921A0">
      <w:pPr>
        <w:pStyle w:val="a3"/>
        <w:spacing w:before="0" w:beforeAutospacing="0" w:after="0" w:afterAutospacing="0"/>
        <w:ind w:firstLine="567"/>
        <w:rPr>
          <w:sz w:val="20"/>
          <w:szCs w:val="20"/>
          <w:lang w:val="kk-KZ"/>
        </w:rPr>
      </w:pPr>
      <w:r w:rsidRPr="002921A0">
        <w:rPr>
          <w:sz w:val="20"/>
          <w:szCs w:val="20"/>
          <w:lang w:val="kk-KZ"/>
        </w:rPr>
        <w:t>Абайдың тілі — тек көркемдік құрал емес, ол — тәрбие құралы. Оның шығармаларындағы тілдік ерекшеліктер арқылы ұлттық болмыс пен рухани құндылықтар насихатталады. Абай жастарға білім мен ғылымның маңызын түсіндіреді, адамгершілік, әділет, махаббат секілді ұғымдарды терең талдайды. Абайдың тілі — ұлттық кодтың көрінісі. Ол қазақ халқының дүниетанымын, өмірге көзқарасын, рухани ізденісін тіл арқылы бейнелейді. Сондықтан Абай шығармаларын оқу — тек әдебиетпен танысу емес, ол — тіл арқылы ойды, рухты, болмысты тану.</w:t>
      </w:r>
    </w:p>
    <w:p w:rsidR="007345A3" w:rsidRPr="002921A0" w:rsidRDefault="007345A3" w:rsidP="002921A0">
      <w:pPr>
        <w:pStyle w:val="a3"/>
        <w:spacing w:before="0" w:beforeAutospacing="0" w:after="0" w:afterAutospacing="0"/>
        <w:rPr>
          <w:sz w:val="20"/>
          <w:szCs w:val="20"/>
          <w:lang w:val="kk-KZ"/>
        </w:rPr>
      </w:pPr>
      <w:r w:rsidRPr="002921A0">
        <w:rPr>
          <w:sz w:val="20"/>
          <w:szCs w:val="20"/>
          <w:lang w:val="kk-KZ"/>
        </w:rPr>
        <w:t>Қорыта айтқанда, Абай Құнанбайұлының шығармаларындағы тілдік ерекшеліктер — қазақ әдеби тілінің дамуына қосылған баға жетпес үлес. Оның тілі — терең мағыналы, көркем, философиялық және тәрбиелік мәнге ие. Абай халықтық сөз қорын, мақал-мәтелдерді, фразеологизмдерді, араб-парсы және орыс тілінен енген сөздерді шебер қолдана отырып, қазақ тілінің көркемдік қуатын жаңа деңгейге көтерді. Абайдың тілдік шеберлігі — оның ой тереңдігімен, рухани кемелдігімен тығыз байланысты. Ол тіл арқылы адам болмысын, қоғамның кемшіліктерін, рухани ізденісті бейнелейді. Абай шығармаларын зерттеу — қазақ тілінің байлығын, көркемдік мүмкіндігін, ұлттық болмысын тану жолындағы маңызды қадам. Сондықтан Абайдың тілін зерттеу — тек әдебиеттану емес, ол — тілтану, философия, мәдениеттану салаларына ортақ міндет.</w:t>
      </w:r>
    </w:p>
    <w:p w:rsidR="007345A3" w:rsidRPr="002921A0" w:rsidRDefault="007345A3" w:rsidP="002921A0">
      <w:pPr>
        <w:pStyle w:val="a3"/>
        <w:spacing w:before="0" w:beforeAutospacing="0" w:after="0" w:afterAutospacing="0"/>
        <w:ind w:firstLine="567"/>
        <w:rPr>
          <w:sz w:val="20"/>
          <w:szCs w:val="20"/>
          <w:lang w:val="kk-KZ"/>
        </w:rPr>
      </w:pPr>
      <w:r w:rsidRPr="002921A0">
        <w:rPr>
          <w:sz w:val="20"/>
          <w:szCs w:val="20"/>
          <w:lang w:val="kk-KZ"/>
        </w:rPr>
        <w:t>Абайдың тілі — ұлттың рухани жадын, дүниетанымын, эстетикалық талғамын бейнелейтін көркем айнасы. Оның шығармаларындағы тілдік құрылым — қазақ халқының ойлау жүйесі мен өмір сүру салтының көркем көрінісі. Абай тілі арқылы біз ұлттың ішкі әлемін, рухани ізденісін, тарихи тәжірибесін танимыз.</w:t>
      </w:r>
      <w:r w:rsidR="0004161E" w:rsidRPr="002921A0">
        <w:rPr>
          <w:sz w:val="20"/>
          <w:szCs w:val="20"/>
          <w:lang w:val="kk-KZ"/>
        </w:rPr>
        <w:t xml:space="preserve"> </w:t>
      </w:r>
      <w:r w:rsidRPr="002921A0">
        <w:rPr>
          <w:sz w:val="20"/>
          <w:szCs w:val="20"/>
          <w:lang w:val="kk-KZ"/>
        </w:rPr>
        <w:t>Абайдың тілі — тек сөздер жиынтығы емес, ол — ұлттық болмыстың көркем коды. Бұл кодты зерттеу — ұлттың өзін-өзі тануына, рухани жаңғыруына жол ашады. Сондықтан Абай шығармаларындағы тілдік ерекшеліктерді зерделеу — қазақ тілінің тереңдігін, көркемдік қуатын және философиялық әлеуетін ашудың маңызды жолы.</w:t>
      </w:r>
    </w:p>
    <w:p w:rsidR="004C23A8" w:rsidRPr="002921A0" w:rsidRDefault="004C23A8" w:rsidP="002921A0">
      <w:pPr>
        <w:spacing w:after="0" w:line="240" w:lineRule="auto"/>
        <w:rPr>
          <w:rFonts w:ascii="Times New Roman" w:eastAsia="Times New Roman" w:hAnsi="Times New Roman" w:cs="Times New Roman"/>
          <w:sz w:val="20"/>
          <w:szCs w:val="20"/>
          <w:lang w:val="kk-KZ" w:eastAsia="ru-RU"/>
        </w:rPr>
      </w:pPr>
      <w:r w:rsidRPr="002921A0">
        <w:rPr>
          <w:rFonts w:ascii="Times New Roman" w:eastAsia="Times New Roman" w:hAnsi="Times New Roman" w:cs="Times New Roman"/>
          <w:sz w:val="20"/>
          <w:szCs w:val="20"/>
          <w:lang w:val="kk-KZ" w:eastAsia="ru-RU"/>
        </w:rPr>
        <w:t>Қолданылған әдебиеттер тізімі</w:t>
      </w:r>
      <w:bookmarkStart w:id="0" w:name="_GoBack"/>
      <w:bookmarkEnd w:id="0"/>
    </w:p>
    <w:p w:rsidR="004C23A8" w:rsidRPr="002921A0" w:rsidRDefault="004C23A8" w:rsidP="002921A0">
      <w:pPr>
        <w:numPr>
          <w:ilvl w:val="0"/>
          <w:numId w:val="26"/>
        </w:numPr>
        <w:spacing w:after="0" w:line="240" w:lineRule="auto"/>
        <w:ind w:left="0"/>
        <w:rPr>
          <w:rFonts w:ascii="Times New Roman" w:eastAsia="Times New Roman" w:hAnsi="Times New Roman" w:cs="Times New Roman"/>
          <w:sz w:val="20"/>
          <w:szCs w:val="20"/>
          <w:lang w:val="kk-KZ" w:eastAsia="ru-RU"/>
        </w:rPr>
      </w:pPr>
      <w:r w:rsidRPr="002921A0">
        <w:rPr>
          <w:rFonts w:ascii="Times New Roman" w:eastAsia="Times New Roman" w:hAnsi="Times New Roman" w:cs="Times New Roman"/>
          <w:bCs/>
          <w:sz w:val="20"/>
          <w:szCs w:val="20"/>
          <w:lang w:val="kk-KZ" w:eastAsia="ru-RU"/>
        </w:rPr>
        <w:t>Абай Құнанбайұлы «</w:t>
      </w:r>
      <w:r w:rsidRPr="002921A0">
        <w:rPr>
          <w:rFonts w:ascii="Times New Roman" w:eastAsia="Times New Roman" w:hAnsi="Times New Roman" w:cs="Times New Roman"/>
          <w:iCs/>
          <w:sz w:val="20"/>
          <w:szCs w:val="20"/>
          <w:lang w:val="kk-KZ" w:eastAsia="ru-RU"/>
        </w:rPr>
        <w:t>Қара сөздер мен өлеңдер жинағы».</w:t>
      </w:r>
      <w:r w:rsidRPr="002921A0">
        <w:rPr>
          <w:rFonts w:ascii="Times New Roman" w:eastAsia="Times New Roman" w:hAnsi="Times New Roman" w:cs="Times New Roman"/>
          <w:sz w:val="20"/>
          <w:szCs w:val="20"/>
          <w:lang w:val="kk-KZ" w:eastAsia="ru-RU"/>
        </w:rPr>
        <w:t xml:space="preserve"> — Алматы: «Жазушы», 2002.</w:t>
      </w:r>
    </w:p>
    <w:p w:rsidR="004C23A8" w:rsidRPr="002921A0" w:rsidRDefault="004C23A8" w:rsidP="002921A0">
      <w:pPr>
        <w:numPr>
          <w:ilvl w:val="0"/>
          <w:numId w:val="26"/>
        </w:numPr>
        <w:spacing w:after="0" w:line="240" w:lineRule="auto"/>
        <w:ind w:left="0"/>
        <w:rPr>
          <w:rFonts w:ascii="Times New Roman" w:eastAsia="Times New Roman" w:hAnsi="Times New Roman" w:cs="Times New Roman"/>
          <w:sz w:val="20"/>
          <w:szCs w:val="20"/>
          <w:lang w:val="kk-KZ" w:eastAsia="ru-RU"/>
        </w:rPr>
      </w:pPr>
      <w:r w:rsidRPr="002921A0">
        <w:rPr>
          <w:rFonts w:ascii="Times New Roman" w:eastAsia="Times New Roman" w:hAnsi="Times New Roman" w:cs="Times New Roman"/>
          <w:bCs/>
          <w:sz w:val="20"/>
          <w:szCs w:val="20"/>
          <w:lang w:val="kk-KZ" w:eastAsia="ru-RU"/>
        </w:rPr>
        <w:t>С.</w:t>
      </w:r>
      <w:r w:rsidRPr="002921A0">
        <w:rPr>
          <w:rFonts w:ascii="Times New Roman" w:eastAsia="Times New Roman" w:hAnsi="Times New Roman" w:cs="Times New Roman"/>
          <w:sz w:val="20"/>
          <w:szCs w:val="20"/>
          <w:lang w:val="kk-KZ" w:eastAsia="ru-RU"/>
        </w:rPr>
        <w:t xml:space="preserve"> </w:t>
      </w:r>
      <w:r w:rsidRPr="002921A0">
        <w:rPr>
          <w:rFonts w:ascii="Times New Roman" w:eastAsia="Times New Roman" w:hAnsi="Times New Roman" w:cs="Times New Roman"/>
          <w:bCs/>
          <w:sz w:val="20"/>
          <w:szCs w:val="20"/>
          <w:lang w:val="kk-KZ" w:eastAsia="ru-RU"/>
        </w:rPr>
        <w:t>Қирабаев «</w:t>
      </w:r>
      <w:r w:rsidRPr="002921A0">
        <w:rPr>
          <w:rFonts w:ascii="Times New Roman" w:eastAsia="Times New Roman" w:hAnsi="Times New Roman" w:cs="Times New Roman"/>
          <w:iCs/>
          <w:sz w:val="20"/>
          <w:szCs w:val="20"/>
          <w:lang w:val="kk-KZ" w:eastAsia="ru-RU"/>
        </w:rPr>
        <w:t>Абай және қазақ әдебиеті».</w:t>
      </w:r>
      <w:r w:rsidRPr="002921A0">
        <w:rPr>
          <w:rFonts w:ascii="Times New Roman" w:eastAsia="Times New Roman" w:hAnsi="Times New Roman" w:cs="Times New Roman"/>
          <w:sz w:val="20"/>
          <w:szCs w:val="20"/>
          <w:lang w:val="kk-KZ" w:eastAsia="ru-RU"/>
        </w:rPr>
        <w:t xml:space="preserve"> — Алматы: «Білім», 1993.</w:t>
      </w:r>
    </w:p>
    <w:p w:rsidR="004C23A8" w:rsidRPr="002921A0" w:rsidRDefault="004C23A8" w:rsidP="002921A0">
      <w:pPr>
        <w:numPr>
          <w:ilvl w:val="0"/>
          <w:numId w:val="26"/>
        </w:numPr>
        <w:spacing w:after="0" w:line="240" w:lineRule="auto"/>
        <w:ind w:left="0"/>
        <w:rPr>
          <w:rFonts w:ascii="Times New Roman" w:eastAsia="Times New Roman" w:hAnsi="Times New Roman" w:cs="Times New Roman"/>
          <w:sz w:val="20"/>
          <w:szCs w:val="20"/>
          <w:lang w:val="kk-KZ" w:eastAsia="ru-RU"/>
        </w:rPr>
      </w:pPr>
      <w:r w:rsidRPr="002921A0">
        <w:rPr>
          <w:rFonts w:ascii="Times New Roman" w:eastAsia="Times New Roman" w:hAnsi="Times New Roman" w:cs="Times New Roman"/>
          <w:bCs/>
          <w:sz w:val="20"/>
          <w:szCs w:val="20"/>
          <w:lang w:val="kk-KZ" w:eastAsia="ru-RU"/>
        </w:rPr>
        <w:t>Р.</w:t>
      </w:r>
      <w:r w:rsidRPr="002921A0">
        <w:rPr>
          <w:rFonts w:ascii="Times New Roman" w:eastAsia="Times New Roman" w:hAnsi="Times New Roman" w:cs="Times New Roman"/>
          <w:sz w:val="20"/>
          <w:szCs w:val="20"/>
          <w:lang w:val="kk-KZ" w:eastAsia="ru-RU"/>
        </w:rPr>
        <w:t xml:space="preserve"> </w:t>
      </w:r>
      <w:r w:rsidRPr="002921A0">
        <w:rPr>
          <w:rFonts w:ascii="Times New Roman" w:eastAsia="Times New Roman" w:hAnsi="Times New Roman" w:cs="Times New Roman"/>
          <w:bCs/>
          <w:sz w:val="20"/>
          <w:szCs w:val="20"/>
          <w:lang w:val="kk-KZ" w:eastAsia="ru-RU"/>
        </w:rPr>
        <w:t>Сыздық «</w:t>
      </w:r>
      <w:r w:rsidRPr="002921A0">
        <w:rPr>
          <w:rFonts w:ascii="Times New Roman" w:eastAsia="Times New Roman" w:hAnsi="Times New Roman" w:cs="Times New Roman"/>
          <w:iCs/>
          <w:sz w:val="20"/>
          <w:szCs w:val="20"/>
          <w:lang w:val="kk-KZ" w:eastAsia="ru-RU"/>
        </w:rPr>
        <w:t>Абайдың сөз өрнегі».</w:t>
      </w:r>
      <w:r w:rsidRPr="002921A0">
        <w:rPr>
          <w:rFonts w:ascii="Times New Roman" w:eastAsia="Times New Roman" w:hAnsi="Times New Roman" w:cs="Times New Roman"/>
          <w:sz w:val="20"/>
          <w:szCs w:val="20"/>
          <w:lang w:val="kk-KZ" w:eastAsia="ru-RU"/>
        </w:rPr>
        <w:t xml:space="preserve"> — Алматы: «Санат», 1995.</w:t>
      </w:r>
    </w:p>
    <w:p w:rsidR="004C23A8" w:rsidRPr="002921A0" w:rsidRDefault="004C23A8" w:rsidP="002921A0">
      <w:pPr>
        <w:numPr>
          <w:ilvl w:val="0"/>
          <w:numId w:val="26"/>
        </w:numPr>
        <w:spacing w:after="0" w:line="240" w:lineRule="auto"/>
        <w:ind w:left="0"/>
        <w:rPr>
          <w:rFonts w:ascii="Times New Roman" w:eastAsia="Times New Roman" w:hAnsi="Times New Roman" w:cs="Times New Roman"/>
          <w:sz w:val="20"/>
          <w:szCs w:val="20"/>
          <w:lang w:val="kk-KZ" w:eastAsia="ru-RU"/>
        </w:rPr>
      </w:pPr>
      <w:r w:rsidRPr="002921A0">
        <w:rPr>
          <w:rFonts w:ascii="Times New Roman" w:eastAsia="Times New Roman" w:hAnsi="Times New Roman" w:cs="Times New Roman"/>
          <w:bCs/>
          <w:sz w:val="20"/>
          <w:szCs w:val="20"/>
          <w:lang w:val="kk-KZ" w:eastAsia="ru-RU"/>
        </w:rPr>
        <w:t>Жұмалиев Қ.</w:t>
      </w:r>
      <w:r w:rsidRPr="002921A0">
        <w:rPr>
          <w:rFonts w:ascii="Times New Roman" w:eastAsia="Times New Roman" w:hAnsi="Times New Roman" w:cs="Times New Roman"/>
          <w:sz w:val="20"/>
          <w:szCs w:val="20"/>
          <w:lang w:val="kk-KZ" w:eastAsia="ru-RU"/>
        </w:rPr>
        <w:t xml:space="preserve"> «</w:t>
      </w:r>
      <w:r w:rsidRPr="002921A0">
        <w:rPr>
          <w:rFonts w:ascii="Times New Roman" w:eastAsia="Times New Roman" w:hAnsi="Times New Roman" w:cs="Times New Roman"/>
          <w:iCs/>
          <w:sz w:val="20"/>
          <w:szCs w:val="20"/>
          <w:lang w:val="kk-KZ" w:eastAsia="ru-RU"/>
        </w:rPr>
        <w:t>Абайға дейінгі қазақ поэзиясы және Абай поэзиясының тіл»і.</w:t>
      </w:r>
      <w:r w:rsidRPr="002921A0">
        <w:rPr>
          <w:rFonts w:ascii="Times New Roman" w:eastAsia="Times New Roman" w:hAnsi="Times New Roman" w:cs="Times New Roman"/>
          <w:sz w:val="20"/>
          <w:szCs w:val="20"/>
          <w:lang w:val="kk-KZ" w:eastAsia="ru-RU"/>
        </w:rPr>
        <w:t xml:space="preserve"> — Алматы: «Ғылым», 1960.</w:t>
      </w:r>
    </w:p>
    <w:p w:rsidR="004C23A8" w:rsidRPr="002921A0" w:rsidRDefault="004C23A8" w:rsidP="002921A0">
      <w:pPr>
        <w:numPr>
          <w:ilvl w:val="0"/>
          <w:numId w:val="26"/>
        </w:numPr>
        <w:spacing w:after="0" w:line="240" w:lineRule="auto"/>
        <w:ind w:left="0"/>
        <w:rPr>
          <w:rFonts w:ascii="Times New Roman" w:eastAsia="Times New Roman" w:hAnsi="Times New Roman" w:cs="Times New Roman"/>
          <w:sz w:val="20"/>
          <w:szCs w:val="20"/>
          <w:lang w:val="kk-KZ" w:eastAsia="ru-RU"/>
        </w:rPr>
      </w:pPr>
      <w:r w:rsidRPr="002921A0">
        <w:rPr>
          <w:rFonts w:ascii="Times New Roman" w:eastAsia="Times New Roman" w:hAnsi="Times New Roman" w:cs="Times New Roman"/>
          <w:bCs/>
          <w:sz w:val="20"/>
          <w:szCs w:val="20"/>
          <w:lang w:val="kk-KZ" w:eastAsia="ru-RU"/>
        </w:rPr>
        <w:t>М.</w:t>
      </w:r>
      <w:r w:rsidRPr="002921A0">
        <w:rPr>
          <w:rFonts w:ascii="Times New Roman" w:eastAsia="Times New Roman" w:hAnsi="Times New Roman" w:cs="Times New Roman"/>
          <w:sz w:val="20"/>
          <w:szCs w:val="20"/>
          <w:lang w:val="kk-KZ" w:eastAsia="ru-RU"/>
        </w:rPr>
        <w:t xml:space="preserve"> </w:t>
      </w:r>
      <w:r w:rsidRPr="002921A0">
        <w:rPr>
          <w:rFonts w:ascii="Times New Roman" w:eastAsia="Times New Roman" w:hAnsi="Times New Roman" w:cs="Times New Roman"/>
          <w:bCs/>
          <w:sz w:val="20"/>
          <w:szCs w:val="20"/>
          <w:lang w:val="kk-KZ" w:eastAsia="ru-RU"/>
        </w:rPr>
        <w:t>Серғалиев «</w:t>
      </w:r>
      <w:r w:rsidRPr="002921A0">
        <w:rPr>
          <w:rFonts w:ascii="Times New Roman" w:eastAsia="Times New Roman" w:hAnsi="Times New Roman" w:cs="Times New Roman"/>
          <w:iCs/>
          <w:sz w:val="20"/>
          <w:szCs w:val="20"/>
          <w:lang w:val="kk-KZ" w:eastAsia="ru-RU"/>
        </w:rPr>
        <w:t>Абайдың көркемдік әлемі».</w:t>
      </w:r>
      <w:r w:rsidRPr="002921A0">
        <w:rPr>
          <w:rFonts w:ascii="Times New Roman" w:eastAsia="Times New Roman" w:hAnsi="Times New Roman" w:cs="Times New Roman"/>
          <w:sz w:val="20"/>
          <w:szCs w:val="20"/>
          <w:lang w:val="kk-KZ" w:eastAsia="ru-RU"/>
        </w:rPr>
        <w:t xml:space="preserve"> — Астана: «Фолиант», 2010.</w:t>
      </w:r>
    </w:p>
    <w:sectPr w:rsidR="004C23A8" w:rsidRPr="002921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000A"/>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F455E"/>
    <w:multiLevelType w:val="hybridMultilevel"/>
    <w:tmpl w:val="B78C0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96628E"/>
    <w:multiLevelType w:val="multilevel"/>
    <w:tmpl w:val="35E0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3345F"/>
    <w:multiLevelType w:val="multilevel"/>
    <w:tmpl w:val="D448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E0277"/>
    <w:multiLevelType w:val="multilevel"/>
    <w:tmpl w:val="7B98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2824DA"/>
    <w:multiLevelType w:val="hybridMultilevel"/>
    <w:tmpl w:val="5DD2B8EC"/>
    <w:lvl w:ilvl="0" w:tplc="217CE93E">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FC44776"/>
    <w:multiLevelType w:val="multilevel"/>
    <w:tmpl w:val="A07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29563C"/>
    <w:multiLevelType w:val="multilevel"/>
    <w:tmpl w:val="E2B2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5A272F"/>
    <w:multiLevelType w:val="multilevel"/>
    <w:tmpl w:val="F318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F60FCD"/>
    <w:multiLevelType w:val="hybridMultilevel"/>
    <w:tmpl w:val="4E16F652"/>
    <w:lvl w:ilvl="0" w:tplc="217CE93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DA2E3E"/>
    <w:multiLevelType w:val="hybridMultilevel"/>
    <w:tmpl w:val="6568B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B416AE"/>
    <w:multiLevelType w:val="hybridMultilevel"/>
    <w:tmpl w:val="8132E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AE6E0F"/>
    <w:multiLevelType w:val="multilevel"/>
    <w:tmpl w:val="025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00318D"/>
    <w:multiLevelType w:val="hybridMultilevel"/>
    <w:tmpl w:val="E21AB31A"/>
    <w:lvl w:ilvl="0" w:tplc="217CE93E">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4E4438F"/>
    <w:multiLevelType w:val="multilevel"/>
    <w:tmpl w:val="2574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010A54"/>
    <w:multiLevelType w:val="hybridMultilevel"/>
    <w:tmpl w:val="D4EA9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B923A8"/>
    <w:multiLevelType w:val="multilevel"/>
    <w:tmpl w:val="390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EC6F31"/>
    <w:multiLevelType w:val="multilevel"/>
    <w:tmpl w:val="525E6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BD0267"/>
    <w:multiLevelType w:val="multilevel"/>
    <w:tmpl w:val="A202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94E45"/>
    <w:multiLevelType w:val="multilevel"/>
    <w:tmpl w:val="09E2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9E6DA8"/>
    <w:multiLevelType w:val="multilevel"/>
    <w:tmpl w:val="10A0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37575E"/>
    <w:multiLevelType w:val="multilevel"/>
    <w:tmpl w:val="ECA8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4E4B7A"/>
    <w:multiLevelType w:val="hybridMultilevel"/>
    <w:tmpl w:val="A62A48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15F32B8"/>
    <w:multiLevelType w:val="multilevel"/>
    <w:tmpl w:val="E54A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2F7E22"/>
    <w:multiLevelType w:val="hybridMultilevel"/>
    <w:tmpl w:val="48FC4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4112E4"/>
    <w:multiLevelType w:val="multilevel"/>
    <w:tmpl w:val="B8D4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907006"/>
    <w:multiLevelType w:val="multilevel"/>
    <w:tmpl w:val="BB40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75356E"/>
    <w:multiLevelType w:val="multilevel"/>
    <w:tmpl w:val="131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7B662C"/>
    <w:multiLevelType w:val="hybridMultilevel"/>
    <w:tmpl w:val="F77C076C"/>
    <w:lvl w:ilvl="0" w:tplc="0419000F">
      <w:start w:val="1"/>
      <w:numFmt w:val="decimal"/>
      <w:lvlText w:val="%1."/>
      <w:lvlJc w:val="left"/>
      <w:pPr>
        <w:ind w:left="720" w:hanging="360"/>
      </w:pPr>
    </w:lvl>
    <w:lvl w:ilvl="1" w:tplc="1CEC07FA">
      <w:start w:val="6"/>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EF35DF"/>
    <w:multiLevelType w:val="hybridMultilevel"/>
    <w:tmpl w:val="E8C45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6B4BE5"/>
    <w:multiLevelType w:val="multilevel"/>
    <w:tmpl w:val="8458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205D4C"/>
    <w:multiLevelType w:val="multilevel"/>
    <w:tmpl w:val="C96C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685D24"/>
    <w:multiLevelType w:val="multilevel"/>
    <w:tmpl w:val="F658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23"/>
  </w:num>
  <w:num w:numId="4">
    <w:abstractNumId w:val="27"/>
  </w:num>
  <w:num w:numId="5">
    <w:abstractNumId w:val="0"/>
  </w:num>
  <w:num w:numId="6">
    <w:abstractNumId w:val="14"/>
  </w:num>
  <w:num w:numId="7">
    <w:abstractNumId w:val="28"/>
  </w:num>
  <w:num w:numId="8">
    <w:abstractNumId w:val="3"/>
  </w:num>
  <w:num w:numId="9">
    <w:abstractNumId w:val="8"/>
  </w:num>
  <w:num w:numId="10">
    <w:abstractNumId w:val="19"/>
  </w:num>
  <w:num w:numId="11">
    <w:abstractNumId w:val="26"/>
  </w:num>
  <w:num w:numId="12">
    <w:abstractNumId w:val="4"/>
  </w:num>
  <w:num w:numId="13">
    <w:abstractNumId w:val="32"/>
  </w:num>
  <w:num w:numId="14">
    <w:abstractNumId w:val="21"/>
  </w:num>
  <w:num w:numId="15">
    <w:abstractNumId w:val="29"/>
  </w:num>
  <w:num w:numId="16">
    <w:abstractNumId w:val="15"/>
  </w:num>
  <w:num w:numId="17">
    <w:abstractNumId w:val="1"/>
  </w:num>
  <w:num w:numId="18">
    <w:abstractNumId w:val="11"/>
  </w:num>
  <w:num w:numId="19">
    <w:abstractNumId w:val="18"/>
  </w:num>
  <w:num w:numId="20">
    <w:abstractNumId w:val="7"/>
  </w:num>
  <w:num w:numId="21">
    <w:abstractNumId w:val="20"/>
  </w:num>
  <w:num w:numId="22">
    <w:abstractNumId w:val="2"/>
  </w:num>
  <w:num w:numId="23">
    <w:abstractNumId w:val="16"/>
  </w:num>
  <w:num w:numId="24">
    <w:abstractNumId w:val="30"/>
  </w:num>
  <w:num w:numId="25">
    <w:abstractNumId w:val="24"/>
  </w:num>
  <w:num w:numId="26">
    <w:abstractNumId w:val="17"/>
  </w:num>
  <w:num w:numId="27">
    <w:abstractNumId w:val="25"/>
  </w:num>
  <w:num w:numId="28">
    <w:abstractNumId w:val="31"/>
  </w:num>
  <w:num w:numId="29">
    <w:abstractNumId w:val="9"/>
  </w:num>
  <w:num w:numId="30">
    <w:abstractNumId w:val="5"/>
  </w:num>
  <w:num w:numId="31">
    <w:abstractNumId w:val="10"/>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2D"/>
    <w:rsid w:val="0004161E"/>
    <w:rsid w:val="00183B2A"/>
    <w:rsid w:val="002921A0"/>
    <w:rsid w:val="00420236"/>
    <w:rsid w:val="004C23A8"/>
    <w:rsid w:val="004F1F60"/>
    <w:rsid w:val="00604588"/>
    <w:rsid w:val="00622E38"/>
    <w:rsid w:val="007160FB"/>
    <w:rsid w:val="007345A3"/>
    <w:rsid w:val="007D131E"/>
    <w:rsid w:val="007D3397"/>
    <w:rsid w:val="0088482F"/>
    <w:rsid w:val="009A16C4"/>
    <w:rsid w:val="009B3B2D"/>
    <w:rsid w:val="00A674E9"/>
    <w:rsid w:val="00D4788E"/>
    <w:rsid w:val="00E33F5D"/>
    <w:rsid w:val="00EC25CD"/>
    <w:rsid w:val="00F02894"/>
    <w:rsid w:val="00F13250"/>
    <w:rsid w:val="00F858D4"/>
    <w:rsid w:val="00FA324C"/>
    <w:rsid w:val="00FA4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83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B3B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3B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B3B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3B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3B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3B2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B3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B2D"/>
    <w:rPr>
      <w:b/>
      <w:bCs/>
    </w:rPr>
  </w:style>
  <w:style w:type="character" w:styleId="a5">
    <w:name w:val="Emphasis"/>
    <w:basedOn w:val="a0"/>
    <w:uiPriority w:val="20"/>
    <w:qFormat/>
    <w:rsid w:val="007D3397"/>
    <w:rPr>
      <w:i/>
      <w:iCs/>
    </w:rPr>
  </w:style>
  <w:style w:type="character" w:customStyle="1" w:styleId="10">
    <w:name w:val="Заголовок 1 Знак"/>
    <w:basedOn w:val="a0"/>
    <w:link w:val="1"/>
    <w:uiPriority w:val="9"/>
    <w:rsid w:val="00183B2A"/>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7D131E"/>
    <w:pPr>
      <w:ind w:left="720"/>
      <w:contextualSpacing/>
    </w:pPr>
  </w:style>
  <w:style w:type="table" w:styleId="a7">
    <w:name w:val="Table Grid"/>
    <w:basedOn w:val="a1"/>
    <w:uiPriority w:val="59"/>
    <w:rsid w:val="00884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83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B3B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3B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B3B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3B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3B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3B2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B3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B2D"/>
    <w:rPr>
      <w:b/>
      <w:bCs/>
    </w:rPr>
  </w:style>
  <w:style w:type="character" w:styleId="a5">
    <w:name w:val="Emphasis"/>
    <w:basedOn w:val="a0"/>
    <w:uiPriority w:val="20"/>
    <w:qFormat/>
    <w:rsid w:val="007D3397"/>
    <w:rPr>
      <w:i/>
      <w:iCs/>
    </w:rPr>
  </w:style>
  <w:style w:type="character" w:customStyle="1" w:styleId="10">
    <w:name w:val="Заголовок 1 Знак"/>
    <w:basedOn w:val="a0"/>
    <w:link w:val="1"/>
    <w:uiPriority w:val="9"/>
    <w:rsid w:val="00183B2A"/>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7D131E"/>
    <w:pPr>
      <w:ind w:left="720"/>
      <w:contextualSpacing/>
    </w:pPr>
  </w:style>
  <w:style w:type="table" w:styleId="a7">
    <w:name w:val="Table Grid"/>
    <w:basedOn w:val="a1"/>
    <w:uiPriority w:val="59"/>
    <w:rsid w:val="00884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4365">
      <w:bodyDiv w:val="1"/>
      <w:marLeft w:val="0"/>
      <w:marRight w:val="0"/>
      <w:marTop w:val="0"/>
      <w:marBottom w:val="0"/>
      <w:divBdr>
        <w:top w:val="none" w:sz="0" w:space="0" w:color="auto"/>
        <w:left w:val="none" w:sz="0" w:space="0" w:color="auto"/>
        <w:bottom w:val="none" w:sz="0" w:space="0" w:color="auto"/>
        <w:right w:val="none" w:sz="0" w:space="0" w:color="auto"/>
      </w:divBdr>
    </w:div>
    <w:div w:id="128866034">
      <w:bodyDiv w:val="1"/>
      <w:marLeft w:val="0"/>
      <w:marRight w:val="0"/>
      <w:marTop w:val="0"/>
      <w:marBottom w:val="0"/>
      <w:divBdr>
        <w:top w:val="none" w:sz="0" w:space="0" w:color="auto"/>
        <w:left w:val="none" w:sz="0" w:space="0" w:color="auto"/>
        <w:bottom w:val="none" w:sz="0" w:space="0" w:color="auto"/>
        <w:right w:val="none" w:sz="0" w:space="0" w:color="auto"/>
      </w:divBdr>
    </w:div>
    <w:div w:id="689064835">
      <w:bodyDiv w:val="1"/>
      <w:marLeft w:val="0"/>
      <w:marRight w:val="0"/>
      <w:marTop w:val="0"/>
      <w:marBottom w:val="0"/>
      <w:divBdr>
        <w:top w:val="none" w:sz="0" w:space="0" w:color="auto"/>
        <w:left w:val="none" w:sz="0" w:space="0" w:color="auto"/>
        <w:bottom w:val="none" w:sz="0" w:space="0" w:color="auto"/>
        <w:right w:val="none" w:sz="0" w:space="0" w:color="auto"/>
      </w:divBdr>
      <w:divsChild>
        <w:div w:id="118111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683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6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648224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360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764543">
      <w:bodyDiv w:val="1"/>
      <w:marLeft w:val="0"/>
      <w:marRight w:val="0"/>
      <w:marTop w:val="0"/>
      <w:marBottom w:val="0"/>
      <w:divBdr>
        <w:top w:val="none" w:sz="0" w:space="0" w:color="auto"/>
        <w:left w:val="none" w:sz="0" w:space="0" w:color="auto"/>
        <w:bottom w:val="none" w:sz="0" w:space="0" w:color="auto"/>
        <w:right w:val="none" w:sz="0" w:space="0" w:color="auto"/>
      </w:divBdr>
    </w:div>
    <w:div w:id="868564801">
      <w:bodyDiv w:val="1"/>
      <w:marLeft w:val="0"/>
      <w:marRight w:val="0"/>
      <w:marTop w:val="0"/>
      <w:marBottom w:val="0"/>
      <w:divBdr>
        <w:top w:val="none" w:sz="0" w:space="0" w:color="auto"/>
        <w:left w:val="none" w:sz="0" w:space="0" w:color="auto"/>
        <w:bottom w:val="none" w:sz="0" w:space="0" w:color="auto"/>
        <w:right w:val="none" w:sz="0" w:space="0" w:color="auto"/>
      </w:divBdr>
      <w:divsChild>
        <w:div w:id="825978759">
          <w:marLeft w:val="0"/>
          <w:marRight w:val="0"/>
          <w:marTop w:val="0"/>
          <w:marBottom w:val="0"/>
          <w:divBdr>
            <w:top w:val="none" w:sz="0" w:space="0" w:color="auto"/>
            <w:left w:val="none" w:sz="0" w:space="0" w:color="auto"/>
            <w:bottom w:val="none" w:sz="0" w:space="0" w:color="auto"/>
            <w:right w:val="none" w:sz="0" w:space="0" w:color="auto"/>
          </w:divBdr>
          <w:divsChild>
            <w:div w:id="998268422">
              <w:marLeft w:val="0"/>
              <w:marRight w:val="0"/>
              <w:marTop w:val="0"/>
              <w:marBottom w:val="0"/>
              <w:divBdr>
                <w:top w:val="none" w:sz="0" w:space="0" w:color="auto"/>
                <w:left w:val="none" w:sz="0" w:space="0" w:color="auto"/>
                <w:bottom w:val="none" w:sz="0" w:space="0" w:color="auto"/>
                <w:right w:val="none" w:sz="0" w:space="0" w:color="auto"/>
              </w:divBdr>
              <w:divsChild>
                <w:div w:id="25495848">
                  <w:marLeft w:val="0"/>
                  <w:marRight w:val="0"/>
                  <w:marTop w:val="0"/>
                  <w:marBottom w:val="0"/>
                  <w:divBdr>
                    <w:top w:val="none" w:sz="0" w:space="0" w:color="auto"/>
                    <w:left w:val="none" w:sz="0" w:space="0" w:color="auto"/>
                    <w:bottom w:val="none" w:sz="0" w:space="0" w:color="auto"/>
                    <w:right w:val="none" w:sz="0" w:space="0" w:color="auto"/>
                  </w:divBdr>
                  <w:divsChild>
                    <w:div w:id="1639412140">
                      <w:marLeft w:val="0"/>
                      <w:marRight w:val="0"/>
                      <w:marTop w:val="0"/>
                      <w:marBottom w:val="0"/>
                      <w:divBdr>
                        <w:top w:val="none" w:sz="0" w:space="0" w:color="auto"/>
                        <w:left w:val="none" w:sz="0" w:space="0" w:color="auto"/>
                        <w:bottom w:val="none" w:sz="0" w:space="0" w:color="auto"/>
                        <w:right w:val="none" w:sz="0" w:space="0" w:color="auto"/>
                      </w:divBdr>
                      <w:divsChild>
                        <w:div w:id="1295985996">
                          <w:marLeft w:val="0"/>
                          <w:marRight w:val="0"/>
                          <w:marTop w:val="0"/>
                          <w:marBottom w:val="0"/>
                          <w:divBdr>
                            <w:top w:val="none" w:sz="0" w:space="0" w:color="auto"/>
                            <w:left w:val="none" w:sz="0" w:space="0" w:color="auto"/>
                            <w:bottom w:val="none" w:sz="0" w:space="0" w:color="auto"/>
                            <w:right w:val="none" w:sz="0" w:space="0" w:color="auto"/>
                          </w:divBdr>
                          <w:divsChild>
                            <w:div w:id="1309556616">
                              <w:marLeft w:val="0"/>
                              <w:marRight w:val="0"/>
                              <w:marTop w:val="0"/>
                              <w:marBottom w:val="0"/>
                              <w:divBdr>
                                <w:top w:val="none" w:sz="0" w:space="0" w:color="auto"/>
                                <w:left w:val="none" w:sz="0" w:space="0" w:color="auto"/>
                                <w:bottom w:val="none" w:sz="0" w:space="0" w:color="auto"/>
                                <w:right w:val="none" w:sz="0" w:space="0" w:color="auto"/>
                              </w:divBdr>
                              <w:divsChild>
                                <w:div w:id="1121848763">
                                  <w:marLeft w:val="0"/>
                                  <w:marRight w:val="0"/>
                                  <w:marTop w:val="0"/>
                                  <w:marBottom w:val="0"/>
                                  <w:divBdr>
                                    <w:top w:val="none" w:sz="0" w:space="0" w:color="auto"/>
                                    <w:left w:val="none" w:sz="0" w:space="0" w:color="auto"/>
                                    <w:bottom w:val="none" w:sz="0" w:space="0" w:color="auto"/>
                                    <w:right w:val="none" w:sz="0" w:space="0" w:color="auto"/>
                                  </w:divBdr>
                                  <w:divsChild>
                                    <w:div w:id="1000307292">
                                      <w:marLeft w:val="0"/>
                                      <w:marRight w:val="0"/>
                                      <w:marTop w:val="0"/>
                                      <w:marBottom w:val="0"/>
                                      <w:divBdr>
                                        <w:top w:val="none" w:sz="0" w:space="0" w:color="auto"/>
                                        <w:left w:val="none" w:sz="0" w:space="0" w:color="auto"/>
                                        <w:bottom w:val="none" w:sz="0" w:space="0" w:color="auto"/>
                                        <w:right w:val="none" w:sz="0" w:space="0" w:color="auto"/>
                                      </w:divBdr>
                                      <w:divsChild>
                                        <w:div w:id="408625396">
                                          <w:marLeft w:val="0"/>
                                          <w:marRight w:val="0"/>
                                          <w:marTop w:val="0"/>
                                          <w:marBottom w:val="0"/>
                                          <w:divBdr>
                                            <w:top w:val="none" w:sz="0" w:space="0" w:color="auto"/>
                                            <w:left w:val="none" w:sz="0" w:space="0" w:color="auto"/>
                                            <w:bottom w:val="none" w:sz="0" w:space="0" w:color="auto"/>
                                            <w:right w:val="none" w:sz="0" w:space="0" w:color="auto"/>
                                          </w:divBdr>
                                          <w:divsChild>
                                            <w:div w:id="325281396">
                                              <w:marLeft w:val="0"/>
                                              <w:marRight w:val="0"/>
                                              <w:marTop w:val="0"/>
                                              <w:marBottom w:val="0"/>
                                              <w:divBdr>
                                                <w:top w:val="none" w:sz="0" w:space="0" w:color="auto"/>
                                                <w:left w:val="none" w:sz="0" w:space="0" w:color="auto"/>
                                                <w:bottom w:val="none" w:sz="0" w:space="0" w:color="auto"/>
                                                <w:right w:val="none" w:sz="0" w:space="0" w:color="auto"/>
                                              </w:divBdr>
                                              <w:divsChild>
                                                <w:div w:id="1026369492">
                                                  <w:marLeft w:val="0"/>
                                                  <w:marRight w:val="0"/>
                                                  <w:marTop w:val="0"/>
                                                  <w:marBottom w:val="0"/>
                                                  <w:divBdr>
                                                    <w:top w:val="none" w:sz="0" w:space="0" w:color="auto"/>
                                                    <w:left w:val="none" w:sz="0" w:space="0" w:color="auto"/>
                                                    <w:bottom w:val="none" w:sz="0" w:space="0" w:color="auto"/>
                                                    <w:right w:val="none" w:sz="0" w:space="0" w:color="auto"/>
                                                  </w:divBdr>
                                                  <w:divsChild>
                                                    <w:div w:id="715861774">
                                                      <w:marLeft w:val="0"/>
                                                      <w:marRight w:val="0"/>
                                                      <w:marTop w:val="0"/>
                                                      <w:marBottom w:val="0"/>
                                                      <w:divBdr>
                                                        <w:top w:val="none" w:sz="0" w:space="0" w:color="auto"/>
                                                        <w:left w:val="none" w:sz="0" w:space="0" w:color="auto"/>
                                                        <w:bottom w:val="none" w:sz="0" w:space="0" w:color="auto"/>
                                                        <w:right w:val="none" w:sz="0" w:space="0" w:color="auto"/>
                                                      </w:divBdr>
                                                      <w:divsChild>
                                                        <w:div w:id="2043744929">
                                                          <w:marLeft w:val="0"/>
                                                          <w:marRight w:val="0"/>
                                                          <w:marTop w:val="0"/>
                                                          <w:marBottom w:val="0"/>
                                                          <w:divBdr>
                                                            <w:top w:val="none" w:sz="0" w:space="0" w:color="auto"/>
                                                            <w:left w:val="none" w:sz="0" w:space="0" w:color="auto"/>
                                                            <w:bottom w:val="none" w:sz="0" w:space="0" w:color="auto"/>
                                                            <w:right w:val="none" w:sz="0" w:space="0" w:color="auto"/>
                                                          </w:divBdr>
                                                          <w:divsChild>
                                                            <w:div w:id="11288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2104351">
      <w:bodyDiv w:val="1"/>
      <w:marLeft w:val="0"/>
      <w:marRight w:val="0"/>
      <w:marTop w:val="0"/>
      <w:marBottom w:val="0"/>
      <w:divBdr>
        <w:top w:val="none" w:sz="0" w:space="0" w:color="auto"/>
        <w:left w:val="none" w:sz="0" w:space="0" w:color="auto"/>
        <w:bottom w:val="none" w:sz="0" w:space="0" w:color="auto"/>
        <w:right w:val="none" w:sz="0" w:space="0" w:color="auto"/>
      </w:divBdr>
    </w:div>
    <w:div w:id="1044403543">
      <w:bodyDiv w:val="1"/>
      <w:marLeft w:val="0"/>
      <w:marRight w:val="0"/>
      <w:marTop w:val="0"/>
      <w:marBottom w:val="0"/>
      <w:divBdr>
        <w:top w:val="none" w:sz="0" w:space="0" w:color="auto"/>
        <w:left w:val="none" w:sz="0" w:space="0" w:color="auto"/>
        <w:bottom w:val="none" w:sz="0" w:space="0" w:color="auto"/>
        <w:right w:val="none" w:sz="0" w:space="0" w:color="auto"/>
      </w:divBdr>
      <w:divsChild>
        <w:div w:id="146441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73287484">
          <w:blockQuote w:val="1"/>
          <w:marLeft w:val="720"/>
          <w:marRight w:val="720"/>
          <w:marTop w:val="100"/>
          <w:marBottom w:val="100"/>
          <w:divBdr>
            <w:top w:val="none" w:sz="0" w:space="0" w:color="auto"/>
            <w:left w:val="none" w:sz="0" w:space="0" w:color="auto"/>
            <w:bottom w:val="none" w:sz="0" w:space="0" w:color="auto"/>
            <w:right w:val="none" w:sz="0" w:space="0" w:color="auto"/>
          </w:divBdr>
        </w:div>
        <w:div w:id="452482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500631">
      <w:bodyDiv w:val="1"/>
      <w:marLeft w:val="0"/>
      <w:marRight w:val="0"/>
      <w:marTop w:val="0"/>
      <w:marBottom w:val="0"/>
      <w:divBdr>
        <w:top w:val="none" w:sz="0" w:space="0" w:color="auto"/>
        <w:left w:val="none" w:sz="0" w:space="0" w:color="auto"/>
        <w:bottom w:val="none" w:sz="0" w:space="0" w:color="auto"/>
        <w:right w:val="none" w:sz="0" w:space="0" w:color="auto"/>
      </w:divBdr>
    </w:div>
    <w:div w:id="1128550827">
      <w:bodyDiv w:val="1"/>
      <w:marLeft w:val="0"/>
      <w:marRight w:val="0"/>
      <w:marTop w:val="0"/>
      <w:marBottom w:val="0"/>
      <w:divBdr>
        <w:top w:val="none" w:sz="0" w:space="0" w:color="auto"/>
        <w:left w:val="none" w:sz="0" w:space="0" w:color="auto"/>
        <w:bottom w:val="none" w:sz="0" w:space="0" w:color="auto"/>
        <w:right w:val="none" w:sz="0" w:space="0" w:color="auto"/>
      </w:divBdr>
      <w:divsChild>
        <w:div w:id="162846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707512">
      <w:bodyDiv w:val="1"/>
      <w:marLeft w:val="0"/>
      <w:marRight w:val="0"/>
      <w:marTop w:val="0"/>
      <w:marBottom w:val="0"/>
      <w:divBdr>
        <w:top w:val="none" w:sz="0" w:space="0" w:color="auto"/>
        <w:left w:val="none" w:sz="0" w:space="0" w:color="auto"/>
        <w:bottom w:val="none" w:sz="0" w:space="0" w:color="auto"/>
        <w:right w:val="none" w:sz="0" w:space="0" w:color="auto"/>
      </w:divBdr>
    </w:div>
    <w:div w:id="1209535186">
      <w:bodyDiv w:val="1"/>
      <w:marLeft w:val="0"/>
      <w:marRight w:val="0"/>
      <w:marTop w:val="0"/>
      <w:marBottom w:val="0"/>
      <w:divBdr>
        <w:top w:val="none" w:sz="0" w:space="0" w:color="auto"/>
        <w:left w:val="none" w:sz="0" w:space="0" w:color="auto"/>
        <w:bottom w:val="none" w:sz="0" w:space="0" w:color="auto"/>
        <w:right w:val="none" w:sz="0" w:space="0" w:color="auto"/>
      </w:divBdr>
    </w:div>
    <w:div w:id="1315525943">
      <w:bodyDiv w:val="1"/>
      <w:marLeft w:val="0"/>
      <w:marRight w:val="0"/>
      <w:marTop w:val="0"/>
      <w:marBottom w:val="0"/>
      <w:divBdr>
        <w:top w:val="none" w:sz="0" w:space="0" w:color="auto"/>
        <w:left w:val="none" w:sz="0" w:space="0" w:color="auto"/>
        <w:bottom w:val="none" w:sz="0" w:space="0" w:color="auto"/>
        <w:right w:val="none" w:sz="0" w:space="0" w:color="auto"/>
      </w:divBdr>
    </w:div>
    <w:div w:id="1493327242">
      <w:bodyDiv w:val="1"/>
      <w:marLeft w:val="0"/>
      <w:marRight w:val="0"/>
      <w:marTop w:val="0"/>
      <w:marBottom w:val="0"/>
      <w:divBdr>
        <w:top w:val="none" w:sz="0" w:space="0" w:color="auto"/>
        <w:left w:val="none" w:sz="0" w:space="0" w:color="auto"/>
        <w:bottom w:val="none" w:sz="0" w:space="0" w:color="auto"/>
        <w:right w:val="none" w:sz="0" w:space="0" w:color="auto"/>
      </w:divBdr>
      <w:divsChild>
        <w:div w:id="95540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806475">
      <w:bodyDiv w:val="1"/>
      <w:marLeft w:val="0"/>
      <w:marRight w:val="0"/>
      <w:marTop w:val="0"/>
      <w:marBottom w:val="0"/>
      <w:divBdr>
        <w:top w:val="none" w:sz="0" w:space="0" w:color="auto"/>
        <w:left w:val="none" w:sz="0" w:space="0" w:color="auto"/>
        <w:bottom w:val="none" w:sz="0" w:space="0" w:color="auto"/>
        <w:right w:val="none" w:sz="0" w:space="0" w:color="auto"/>
      </w:divBdr>
    </w:div>
    <w:div w:id="1600022278">
      <w:bodyDiv w:val="1"/>
      <w:marLeft w:val="0"/>
      <w:marRight w:val="0"/>
      <w:marTop w:val="0"/>
      <w:marBottom w:val="0"/>
      <w:divBdr>
        <w:top w:val="none" w:sz="0" w:space="0" w:color="auto"/>
        <w:left w:val="none" w:sz="0" w:space="0" w:color="auto"/>
        <w:bottom w:val="none" w:sz="0" w:space="0" w:color="auto"/>
        <w:right w:val="none" w:sz="0" w:space="0" w:color="auto"/>
      </w:divBdr>
      <w:divsChild>
        <w:div w:id="105107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333803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7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470317">
      <w:bodyDiv w:val="1"/>
      <w:marLeft w:val="0"/>
      <w:marRight w:val="0"/>
      <w:marTop w:val="0"/>
      <w:marBottom w:val="0"/>
      <w:divBdr>
        <w:top w:val="none" w:sz="0" w:space="0" w:color="auto"/>
        <w:left w:val="none" w:sz="0" w:space="0" w:color="auto"/>
        <w:bottom w:val="none" w:sz="0" w:space="0" w:color="auto"/>
        <w:right w:val="none" w:sz="0" w:space="0" w:color="auto"/>
      </w:divBdr>
    </w:div>
    <w:div w:id="2000649374">
      <w:bodyDiv w:val="1"/>
      <w:marLeft w:val="0"/>
      <w:marRight w:val="0"/>
      <w:marTop w:val="0"/>
      <w:marBottom w:val="0"/>
      <w:divBdr>
        <w:top w:val="none" w:sz="0" w:space="0" w:color="auto"/>
        <w:left w:val="none" w:sz="0" w:space="0" w:color="auto"/>
        <w:bottom w:val="none" w:sz="0" w:space="0" w:color="auto"/>
        <w:right w:val="none" w:sz="0" w:space="0" w:color="auto"/>
      </w:divBdr>
    </w:div>
    <w:div w:id="2088452417">
      <w:bodyDiv w:val="1"/>
      <w:marLeft w:val="0"/>
      <w:marRight w:val="0"/>
      <w:marTop w:val="0"/>
      <w:marBottom w:val="0"/>
      <w:divBdr>
        <w:top w:val="none" w:sz="0" w:space="0" w:color="auto"/>
        <w:left w:val="none" w:sz="0" w:space="0" w:color="auto"/>
        <w:bottom w:val="none" w:sz="0" w:space="0" w:color="auto"/>
        <w:right w:val="none" w:sz="0" w:space="0" w:color="auto"/>
      </w:divBdr>
    </w:div>
    <w:div w:id="212423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1096</Words>
  <Characters>6249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Admin</cp:lastModifiedBy>
  <cp:revision>3</cp:revision>
  <dcterms:created xsi:type="dcterms:W3CDTF">2025-09-30T11:27:00Z</dcterms:created>
  <dcterms:modified xsi:type="dcterms:W3CDTF">2025-10-03T16:57:00Z</dcterms:modified>
</cp:coreProperties>
</file>